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CAD7C" w14:textId="59A6978A" w:rsidR="00C33DFC" w:rsidRPr="00162EAE" w:rsidRDefault="00B04C1F" w:rsidP="00970DF6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>당구의 역학</w:t>
      </w:r>
      <w:r w:rsidR="00470B3E"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</w:t>
      </w:r>
      <w:r w:rsidR="00470B3E"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t>Pre-lab</w:t>
      </w:r>
    </w:p>
    <w:p w14:paraId="03383D1A" w14:textId="22410E90" w:rsidR="00970DF6" w:rsidRPr="00470B3E" w:rsidRDefault="005452BF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탄성 충돌과 운동량 보존 법칙</w:t>
      </w:r>
    </w:p>
    <w:p w14:paraId="31796FEF" w14:textId="466183FA" w:rsidR="00C33DFC" w:rsidRDefault="00470B3E" w:rsidP="00470B3E">
      <w:pPr>
        <w:wordWrap/>
        <w:spacing w:after="0" w:line="384" w:lineRule="auto"/>
        <w:jc w:val="righ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공과대학 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컴퓨터공학부 </w:t>
      </w:r>
      <w:r w:rsidRPr="00470B3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2020-</w:t>
      </w:r>
      <w:r w:rsidR="00016C3F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OOOOO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 </w:t>
      </w:r>
      <w:proofErr w:type="spellStart"/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>윤교준</w:t>
      </w:r>
      <w:proofErr w:type="spellEnd"/>
    </w:p>
    <w:p w14:paraId="1AC7FF50" w14:textId="77777777" w:rsidR="00141680" w:rsidRPr="00162EAE" w:rsidRDefault="00141680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59A7197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D12FE01" w14:textId="3EB9A391" w:rsid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1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목적</w:t>
      </w:r>
    </w:p>
    <w:p w14:paraId="14B0F8D7" w14:textId="62695BAF" w:rsidR="00ED738D" w:rsidRPr="00162EAE" w:rsidRDefault="00BA571F" w:rsidP="00ED738D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bookmarkStart w:id="0" w:name="_Hlk36654623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당구에서 흰 공을 가만히 있는 빨간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공과 충돌시키면,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공이 서로 나란한 방향으로 가지 않고 양 옆으로 퍼</w:t>
      </w:r>
      <w:r w:rsidR="00AD7EB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지는 현상을 관찰할 수 있다.</w:t>
      </w:r>
      <w:r w:rsidR="00F93BC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93B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공 사이에 작용한 힘의 방향을 생각하면</w:t>
      </w:r>
      <w:r w:rsidR="00E141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E1418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141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</w:t>
      </w:r>
      <w:r w:rsidR="00F93B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다소 설명하기 어려운 현상</w:t>
      </w:r>
      <w:r w:rsidR="00375F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이다.</w:t>
      </w:r>
      <w:r w:rsidR="006B20C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2463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그러나,</w:t>
      </w:r>
      <w:r w:rsidR="00B2463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2463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법칙은 이러한 현상을 물리학적으로 설명할 수 있게 해준다.</w:t>
      </w:r>
      <w:r w:rsidR="00D92D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92D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실험은 테이블 위에서 두 원판을 충돌시켜,</w:t>
      </w:r>
      <w:r w:rsidR="00D92D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92D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</w:t>
      </w:r>
      <w:r w:rsidR="00B575F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실험적으로 확인할 것이다.</w:t>
      </w:r>
      <w:r w:rsidR="00BF30E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F30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 운동량 보존 법칙을 적용하여</w:t>
      </w:r>
      <w:r w:rsidR="00BF30E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BF30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미지 원판의 질량을 알아내고,</w:t>
      </w:r>
      <w:r w:rsidR="00BF30E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F30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탄성 충돌과 </w:t>
      </w:r>
      <w:proofErr w:type="spellStart"/>
      <w:r w:rsidR="00BF30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비탄성</w:t>
      </w:r>
      <w:proofErr w:type="spellEnd"/>
      <w:r w:rsidR="00BF30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충돌의 차이점에 대하여 알아볼 것이다.</w:t>
      </w:r>
    </w:p>
    <w:bookmarkEnd w:id="0"/>
    <w:p w14:paraId="72C4C059" w14:textId="644706E0" w:rsidR="00ED738D" w:rsidRP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Cs w:val="20"/>
        </w:rPr>
      </w:pPr>
    </w:p>
    <w:p w14:paraId="1E4CA1C7" w14:textId="062F6D05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2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배경 지식</w:t>
      </w:r>
    </w:p>
    <w:p w14:paraId="6475F9A2" w14:textId="4B875D85" w:rsidR="00126A6A" w:rsidRPr="00126A6A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2-1</w:t>
      </w:r>
      <w:r w:rsidRPr="00BF06D6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84632F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운동량 보존 법칙</w:t>
      </w:r>
    </w:p>
    <w:p w14:paraId="11BA5F8B" w14:textId="4870D625" w:rsidR="00DA7C1F" w:rsidRDefault="000E05EF" w:rsidP="00DA7C1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물체의 운동량은 물체의 질량과 속도를 곱한 </w:t>
      </w:r>
      <w:r w:rsidR="009A02B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벡터다.</w:t>
      </w:r>
      <w:r w:rsidR="000371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71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법칙은</w:t>
      </w:r>
      <w:r w:rsidR="000371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0371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물체가 서로 충돌한다면,</w:t>
      </w:r>
      <w:r w:rsidR="000371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71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 충돌의 종류에 관계없이,</w:t>
      </w:r>
      <w:r w:rsidR="000371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71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 물체의 운동량의 합은 보존됨을 설명한다.</w:t>
      </w:r>
      <w:r w:rsidR="000371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71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법칙은 에너지 보존 법칙의 따름정리다.</w:t>
      </w:r>
    </w:p>
    <w:p w14:paraId="199AE2EB" w14:textId="6600078B" w:rsidR="002B5346" w:rsidRDefault="002B5346" w:rsidP="00DA7C1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C3A7451" w14:textId="709A3DD2" w:rsidR="002B5346" w:rsidRPr="00126A6A" w:rsidRDefault="002B5346" w:rsidP="002B534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3A463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탄성 충돌 및 </w:t>
      </w:r>
      <w:proofErr w:type="spellStart"/>
      <w:r w:rsidR="003A463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비탄성</w:t>
      </w:r>
      <w:proofErr w:type="spellEnd"/>
      <w:r w:rsidR="003A463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충돌</w:t>
      </w:r>
    </w:p>
    <w:p w14:paraId="0FCC3E45" w14:textId="6BD56C66" w:rsidR="00C939EF" w:rsidRPr="007B5C43" w:rsidRDefault="007B5C43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물체가 충돌할 때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f=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(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충돌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후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계의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운동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에너지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총량</m:t>
              </m:r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)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(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충돌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전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계의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운동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에너지</m:t>
              </m:r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총량</m:t>
              </m:r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)</m:t>
              </m:r>
            </m:den>
          </m:f>
        </m:oMath>
      </m:oMathPara>
    </w:p>
    <w:p w14:paraId="6EBFE280" w14:textId="2594A750" w:rsidR="00094930" w:rsidRDefault="007B5C43" w:rsidP="007B5C4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값은 항상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이하다.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f=1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라면 이러한 충돌을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탄성 충돌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이라고 하며,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f&lt;1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경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우는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비탄성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충돌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이라고 한다.</w:t>
      </w:r>
    </w:p>
    <w:p w14:paraId="303D1DFF" w14:textId="33B48C70" w:rsidR="0071671A" w:rsidRDefault="0071671A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41A26B0" w14:textId="6E2908DF" w:rsidR="0071671A" w:rsidRPr="00126A6A" w:rsidRDefault="0071671A" w:rsidP="0071671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E61E4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반발 계수</w:t>
      </w:r>
    </w:p>
    <w:p w14:paraId="1F626F20" w14:textId="42C2FBC4" w:rsidR="00835CA2" w:rsidRPr="00D60B8B" w:rsidRDefault="00BD75F0" w:rsidP="0071671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물체가 서로 충돌할 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 전후의 속도의 비율을 반발 계수라고 한다.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즉,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두 물체 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t>A, B</w:t>
      </w:r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충돌 직전 속도를 각각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sub>
        </m:sSub>
      </m:oMath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</m:t>
            </m:r>
          </m:sub>
        </m:sSub>
      </m:oMath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충돌 직후의 속도를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'</m:t>
        </m:r>
      </m:oMath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'</m:t>
        </m:r>
      </m:oMath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라고 한다면,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60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반발 계수는</w:t>
      </w:r>
      <w:r w:rsidR="00D60B8B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e=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bSup>
                <m:sSub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'</m:t>
                  </m:r>
                </m:sup>
              </m:sSub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</m:s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'</m:t>
              </m:r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</m:s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</m:sSub>
            </m:den>
          </m:f>
        </m:oMath>
      </m:oMathPara>
    </w:p>
    <w:p w14:paraId="4D417335" w14:textId="1828E077" w:rsidR="00D60B8B" w:rsidRDefault="00D60B8B" w:rsidP="00D60B8B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정의한다.</w:t>
      </w:r>
      <w:r w:rsidR="001566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반발 계수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</m:t>
        </m:r>
      </m:oMath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항상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0≤e≤1</m:t>
        </m:r>
      </m:oMath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이며,</w:t>
      </w:r>
      <w:r w:rsidR="001566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e=1</m:t>
        </m:r>
      </m:oMath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충돌을 </w:t>
      </w:r>
      <w:r w:rsidR="00156669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완전 탄성 충돌</w:t>
      </w:r>
      <w:r w:rsidR="001566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’,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e=0</m:t>
        </m:r>
      </m:oMath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</w:t>
      </w:r>
      <w:r w:rsidR="001566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충돌을 </w:t>
      </w:r>
      <w:r w:rsidR="00156669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완전 </w:t>
      </w:r>
      <w:proofErr w:type="spellStart"/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비탄성</w:t>
      </w:r>
      <w:proofErr w:type="spellEnd"/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충돌</w:t>
      </w:r>
      <w:r w:rsidR="00156669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1566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이라고 한다.</w:t>
      </w:r>
      <w:r w:rsidR="00AB730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730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역학적 에너지를 생성하는 충돌에서는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e&gt;1</m:t>
        </m:r>
      </m:oMath>
      <w:r w:rsidR="00AB730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 수 있으나,</w:t>
      </w:r>
      <w:r w:rsidR="00AB730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730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실험에서는 이러한 경우를 배제할 것이다.</w:t>
      </w:r>
    </w:p>
    <w:p w14:paraId="14ACEC5B" w14:textId="48F423D8" w:rsidR="00FA0BCA" w:rsidRDefault="00FA0BCA" w:rsidP="0071671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1E6CC2F" w14:textId="44B727D5" w:rsidR="00FA0BCA" w:rsidRPr="00126A6A" w:rsidRDefault="00FA0BCA" w:rsidP="00FA0BC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2-4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F6029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완전 탄성 충돌</w:t>
      </w:r>
    </w:p>
    <w:p w14:paraId="75A0B920" w14:textId="6A6CC526" w:rsidR="00FA0BCA" w:rsidRDefault="005B5F17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C15057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그림 </w:t>
      </w:r>
      <w:r w:rsidRPr="00C15057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1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같이 두 물체가 완전 탄성 충돌을 하는 상황을 가정하자.</w:t>
      </w:r>
      <w:r w:rsidR="00FF68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F68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법칙과</w:t>
      </w:r>
      <w:r w:rsidR="00FF68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F68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완전 탄성 충돌의 정의에 의하여,</w:t>
      </w:r>
      <w:r w:rsidR="00FF68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F68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다음 세 개의 등식을 세울 수 있다.</w:t>
      </w:r>
    </w:p>
    <w:p w14:paraId="69D420D6" w14:textId="0435A1DD" w:rsidR="00FC5C65" w:rsidRPr="00623054" w:rsidRDefault="00016C3F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u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α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u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α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β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β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func>
        </m:oMath>
      </m:oMathPara>
    </w:p>
    <w:p w14:paraId="3C23F583" w14:textId="33BF705B" w:rsidR="00680988" w:rsidRPr="00623054" w:rsidRDefault="00680988" w:rsidP="0068098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-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u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α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u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α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β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-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β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func>
        </m:oMath>
      </m:oMathPara>
    </w:p>
    <w:p w14:paraId="188F43C0" w14:textId="3239B19F" w:rsidR="00623054" w:rsidRDefault="00016C3F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08581341" w14:textId="123310F0" w:rsidR="00BD2EDA" w:rsidRDefault="00BD2EDA" w:rsidP="00A834F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위 세 개의 식을 연립하여,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3686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알지 못하는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물리량을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수치적으로 계산할 수 있다.</w:t>
      </w:r>
    </w:p>
    <w:p w14:paraId="0F330DAC" w14:textId="797100A0" w:rsidR="00A13302" w:rsidRDefault="00A13302" w:rsidP="00A834F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특히,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u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=0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경우에는 충돌 후 각도의 합이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β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β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π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됨을 증명할 수 있다.</w:t>
      </w:r>
    </w:p>
    <w:p w14:paraId="7F31F35B" w14:textId="77777777" w:rsidR="005E137E" w:rsidRDefault="005E137E" w:rsidP="00A834F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E2A8853" w14:textId="503C9749" w:rsidR="001562DB" w:rsidRDefault="00D00E8A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lastRenderedPageBreak/>
        <w:drawing>
          <wp:inline distT="0" distB="0" distL="0" distR="0" wp14:anchorId="00ABA450" wp14:editId="576C6D5E">
            <wp:extent cx="2730500" cy="2092960"/>
            <wp:effectExtent l="19050" t="19050" r="12700" b="215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스크린샷 2020-05-01 오전 3.07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92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4A5CF" w14:textId="2F57B72B" w:rsidR="000B6044" w:rsidRPr="004353BB" w:rsidRDefault="000B6044" w:rsidP="000B6044">
      <w:pPr>
        <w:spacing w:after="0" w:line="276" w:lineRule="auto"/>
        <w:ind w:firstLine="100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4353B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 w:rsidRPr="004353B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1: </w:t>
      </w:r>
      <w:r w:rsidRPr="004353B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두 물체의 충돌</w:t>
      </w:r>
      <w:r w:rsidRPr="004353B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</w:t>
      </w:r>
      <w:r w:rsidRPr="004353B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모식도</w:t>
      </w:r>
    </w:p>
    <w:p w14:paraId="6E2D1D32" w14:textId="77777777" w:rsidR="00CA74C9" w:rsidRPr="000F314A" w:rsidRDefault="00CA74C9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FBE0A5E" w14:textId="5F659BC4" w:rsidR="00ED738D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3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방법</w:t>
      </w:r>
    </w:p>
    <w:p w14:paraId="51F0678A" w14:textId="61F0B52C" w:rsidR="00126A6A" w:rsidRDefault="000F314A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 종류의 실험을 진행하며,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각각 ①</w:t>
      </w:r>
      <w:r w:rsidR="00BE05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법칙을 확인하고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</w:t>
      </w:r>
      <w:r w:rsidR="00BE05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충돌을 이용한 미지 원판의 질량을 측정</w:t>
      </w:r>
      <w:r w:rsidR="00D6624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하며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③</w:t>
      </w:r>
      <w:r w:rsidR="00B814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장치의 철선의 탄성 계수</w:t>
      </w:r>
      <w:r w:rsidR="00FE729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계산하는 것이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목표다.</w:t>
      </w:r>
    </w:p>
    <w:p w14:paraId="1F76AE7E" w14:textId="5A994165" w:rsidR="00BA0527" w:rsidRDefault="00BA0527" w:rsidP="00DA52B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0A5840" w14:textId="2C7B4B82" w:rsidR="00BF06D6" w:rsidRPr="00126A6A" w:rsidRDefault="00BF06D6" w:rsidP="00BF06D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</w:t>
      </w:r>
      <w:r w:rsidR="00C644C9"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w:r w:rsidR="00C62A1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운동량 보존 법칙 확인</w:t>
      </w:r>
    </w:p>
    <w:p w14:paraId="78D7ED86" w14:textId="23E9C906" w:rsidR="00E459C3" w:rsidRDefault="00BF06D6" w:rsidP="00C22AD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에서는 </w:t>
      </w:r>
      <w:r w:rsidR="00767E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원판을 충돌시켜 운동량 보존 법칙이 성립하는지</w:t>
      </w:r>
      <w:r w:rsidR="00767EE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67E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여부를 확인한다.</w:t>
      </w:r>
      <w:r w:rsidR="00767EE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00D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 위에 두 개의 원판을 올려놓고,</w:t>
      </w:r>
      <w:r w:rsidR="00500DD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00D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하나의 원판을 움직여 다른 원판과 충돌하는 과정을 영상으로 기록한다.</w:t>
      </w:r>
      <w:r w:rsidR="00500DD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00D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촬영한 영상을 </w:t>
      </w:r>
      <w:r w:rsidR="00500DD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500D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프로그램으로 분석하여 각 원판의 속도와 충돌 각도</w:t>
      </w:r>
      <w:r w:rsidR="00500DD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500D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등을 계산한다.</w:t>
      </w:r>
    </w:p>
    <w:p w14:paraId="5AD1C1B8" w14:textId="35537066" w:rsidR="00F475B6" w:rsidRDefault="00F475B6" w:rsidP="00C22AD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이외에도 두 원판을 동시에 움직이는 등,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초기 조건을 주어, 위의 과정을 반복한다.</w:t>
      </w:r>
    </w:p>
    <w:p w14:paraId="395DCFF0" w14:textId="5EFF0BE4" w:rsidR="003238F3" w:rsidRDefault="003238F3" w:rsidP="00BF06D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1224FE5" w14:textId="2913F230" w:rsidR="003238F3" w:rsidRPr="00C07425" w:rsidRDefault="003238F3" w:rsidP="003238F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</w:t>
      </w:r>
      <w:r w:rsidR="005A570B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="00C07425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w:r w:rsidR="00BF6CBF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충돌을 이용한 미지 원판의 질량 측정</w:t>
      </w:r>
    </w:p>
    <w:p w14:paraId="6F63852E" w14:textId="7CDE1D92" w:rsidR="003C091E" w:rsidRDefault="003238F3" w:rsidP="005A570B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C074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에서는 </w:t>
      </w:r>
      <w:r w:rsidR="00BE5F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질량을 모르는 미지 원판을</w:t>
      </w:r>
      <w:r w:rsidR="00BE5F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E5F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이미 질량을 알고 있는 원판과 충돌시켜,</w:t>
      </w:r>
      <w:r w:rsidR="00BE5F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E5F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미지 원판의 질량을 예상한다.</w:t>
      </w:r>
      <w:r w:rsidR="004D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248F"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4D248F"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동일한 과정을 진행하며,</w:t>
      </w:r>
      <w:r w:rsidR="004D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운동량 보존 법칙 하의 </w:t>
      </w:r>
      <w:r w:rsidR="004D248F">
        <w:rPr>
          <w:rFonts w:ascii="함초롬바탕" w:eastAsia="함초롬바탕" w:hAnsi="함초롬바탕" w:cs="함초롬바탕"/>
          <w:color w:val="000000"/>
          <w:kern w:val="0"/>
          <w:szCs w:val="20"/>
        </w:rPr>
        <w:t>2-4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절의 등식을 이용하여,</w:t>
      </w:r>
      <w:r w:rsidR="004D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미지 원판의 질량을 수치적으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계산한다.</w:t>
      </w:r>
      <w:r w:rsidR="004D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 w:rsidR="004D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전자 저울을 이용하여 미지 원판의 질량을 측정한 후,</w:t>
      </w:r>
      <w:r w:rsidR="004D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예상한 값과 비교한다.</w:t>
      </w:r>
    </w:p>
    <w:p w14:paraId="0BC801C7" w14:textId="12F8EAB7" w:rsidR="00F959EC" w:rsidRDefault="00F959EC" w:rsidP="00B94F9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DCCE2F6" w14:textId="74FFF5A4" w:rsidR="00F959EC" w:rsidRPr="00C07425" w:rsidRDefault="00F959EC" w:rsidP="00F959E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</w:t>
      </w:r>
      <w:r w:rsidR="0050040B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Pr="00F959E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w:r w:rsidR="00932EC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장치의 철선의 탄성 계수 측정</w:t>
      </w:r>
    </w:p>
    <w:p w14:paraId="399E365D" w14:textId="6213924B" w:rsidR="006A5450" w:rsidRPr="006A5450" w:rsidRDefault="00F959EC" w:rsidP="00ED281E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③에서는 </w:t>
      </w:r>
      <w:r w:rsidR="00ED281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 테두리의 철선의 탄성 계수를</w:t>
      </w:r>
      <w:r w:rsidR="00ED281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D281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측정한다.</w:t>
      </w:r>
      <w:r w:rsidR="006000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000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원판을 철선에 충돌시키는 과정을 촬영한 후,</w:t>
      </w:r>
      <w:r w:rsidR="006000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000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</w:t>
      </w:r>
      <w:r w:rsidR="006000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6000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프로그램으로 분석하여</w:t>
      </w:r>
      <w:r w:rsidR="006000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6000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 전후의 속도를 계산한다.</w:t>
      </w:r>
      <w:r w:rsidR="00EF67E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F67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얻은 데이터를 바탕으로 하여 철선의 탄성 계수를 </w:t>
      </w:r>
      <w:r w:rsidR="00BD738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정량적으로 </w:t>
      </w:r>
      <w:r w:rsidR="00885C5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분석</w:t>
      </w:r>
      <w:r w:rsidR="00EF67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한다.</w:t>
      </w:r>
      <w:r w:rsidR="004B12B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B12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초기 조건을 주어 위의 과정을 반복한다.</w:t>
      </w:r>
    </w:p>
    <w:p w14:paraId="5815A88F" w14:textId="77777777" w:rsidR="00126A6A" w:rsidRPr="00553C7C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</w:p>
    <w:p w14:paraId="492DA587" w14:textId="0EC10110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4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장비</w:t>
      </w:r>
    </w:p>
    <w:p w14:paraId="7F31EAD2" w14:textId="087CB784" w:rsidR="00126A6A" w:rsidRDefault="0060665F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3절에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서술한 세 종류의 실험을 진행하기 위</w:t>
      </w:r>
      <w:r w:rsidR="008D7C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하여,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다음</w:t>
      </w:r>
      <w:r w:rsidR="008D7C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장비가 필요하다.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8486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 및 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프로그램이 설치된 컴퓨터,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C3E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테이블,</w:t>
      </w:r>
      <w:r w:rsidR="002C3E8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 </w:t>
      </w:r>
      <w:r w:rsidR="002C3E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질량의 원판,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1m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자,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D57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전자 저울,</w:t>
      </w:r>
      <w:r w:rsidR="00FD57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FD57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FD57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FD57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</w:t>
      </w:r>
      <w:proofErr w:type="spellEnd"/>
      <w:r w:rsidR="00FD57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FD57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D57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수평기가 필요하다.</w:t>
      </w:r>
    </w:p>
    <w:p w14:paraId="4085BEAB" w14:textId="32B69D1C" w:rsidR="008B7F70" w:rsidRDefault="001044B1" w:rsidP="008B7F70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 실험 모두,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원판을 움직일 때 회전을 주지 않도록 하여야 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만일 원판이 충돌 전에 회전 운동을 한다면,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원판의 이동 속도만으로 운동 에너지를 계산할 수 없기 때문이다.</w:t>
      </w:r>
    </w:p>
    <w:p w14:paraId="22B6026E" w14:textId="47BB798F" w:rsidR="008B7F70" w:rsidRDefault="008B7F70" w:rsidP="008B7F70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테이블을 사용할 때에는 항상 공기 테이블 면이 수평한지 확인하여야 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만일 공기 테이블이 기울어져 있다면,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중력이 완전하게 상쇄되지 않아,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원판의 운동에 영향을 </w:t>
      </w:r>
      <w:r w:rsidR="00D708D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줄 수 있다.</w:t>
      </w:r>
    </w:p>
    <w:p w14:paraId="7126D22E" w14:textId="088303E4" w:rsidR="004E7009" w:rsidRPr="00761888" w:rsidRDefault="00707917" w:rsidP="0076188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원판을 강하게 충돌시켜 실험 장비를 파손하거나,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사람을 맞추는 일이 일어나지 않도록 유의한다.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D1D7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너무 무거운 원판은 충돌 시 장비의 파손을 유발할 수 있고,</w:t>
      </w:r>
      <w:r w:rsidR="00CD1D7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D1D7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너무 가벼운 원판은 충돌 이후 밖으로 날라갈 수 있다.</w:t>
      </w:r>
      <w:r w:rsidR="00CD1D7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B307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또한,</w:t>
      </w:r>
      <w:r w:rsidR="005B307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550A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테이블의 공기 압력이 너무 세거나 약하지 않은 지 사</w:t>
      </w:r>
      <w:r w:rsidR="00C550A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전에 확인하여,</w:t>
      </w:r>
      <w:r w:rsidR="00C550A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550A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안전 사고를 예방한다.</w:t>
      </w:r>
    </w:p>
    <w:sectPr w:rsidR="004E7009" w:rsidRPr="00761888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319CC" w14:textId="77777777" w:rsidR="00B04C1F" w:rsidRDefault="00B04C1F" w:rsidP="00B04C1F">
      <w:pPr>
        <w:spacing w:after="0" w:line="240" w:lineRule="auto"/>
      </w:pPr>
      <w:r>
        <w:separator/>
      </w:r>
    </w:p>
  </w:endnote>
  <w:endnote w:type="continuationSeparator" w:id="0">
    <w:p w14:paraId="3AB51C89" w14:textId="77777777" w:rsidR="00B04C1F" w:rsidRDefault="00B04C1F" w:rsidP="00B0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90E579C9-D3EC-4CE5-9DC3-9320F24F2E53}"/>
    <w:embedBold r:id="rId2" w:subsetted="1" w:fontKey="{29DD6FC1-883B-4BF7-B100-3E58CC6C475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CAFDA31-649C-4CDF-ACCC-3ACEBD856A52}"/>
    <w:embedItalic r:id="rId4" w:fontKey="{006FD3D6-1CBF-4005-946E-8F60736FAF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45D64" w14:textId="77777777" w:rsidR="00B04C1F" w:rsidRDefault="00B04C1F" w:rsidP="00B04C1F">
      <w:pPr>
        <w:spacing w:after="0" w:line="240" w:lineRule="auto"/>
      </w:pPr>
      <w:r>
        <w:separator/>
      </w:r>
    </w:p>
  </w:footnote>
  <w:footnote w:type="continuationSeparator" w:id="0">
    <w:p w14:paraId="00815FC2" w14:textId="77777777" w:rsidR="00B04C1F" w:rsidRDefault="00B04C1F" w:rsidP="00B04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B1D674A"/>
    <w:multiLevelType w:val="hybridMultilevel"/>
    <w:tmpl w:val="02364E0E"/>
    <w:lvl w:ilvl="0" w:tplc="348C54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B07569B"/>
    <w:multiLevelType w:val="multilevel"/>
    <w:tmpl w:val="997CACD2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2F2C"/>
    <w:rsid w:val="00011A97"/>
    <w:rsid w:val="00016C3F"/>
    <w:rsid w:val="0002360D"/>
    <w:rsid w:val="000304E9"/>
    <w:rsid w:val="000371BF"/>
    <w:rsid w:val="00046586"/>
    <w:rsid w:val="0006732B"/>
    <w:rsid w:val="00091956"/>
    <w:rsid w:val="00094930"/>
    <w:rsid w:val="000B6044"/>
    <w:rsid w:val="000E05EF"/>
    <w:rsid w:val="000E503F"/>
    <w:rsid w:val="000F177D"/>
    <w:rsid w:val="000F314A"/>
    <w:rsid w:val="001044B1"/>
    <w:rsid w:val="0010459D"/>
    <w:rsid w:val="001114C8"/>
    <w:rsid w:val="001117F5"/>
    <w:rsid w:val="00112757"/>
    <w:rsid w:val="00116341"/>
    <w:rsid w:val="00126A6A"/>
    <w:rsid w:val="00132D24"/>
    <w:rsid w:val="00137C11"/>
    <w:rsid w:val="00141680"/>
    <w:rsid w:val="001562DB"/>
    <w:rsid w:val="00156669"/>
    <w:rsid w:val="00162EAE"/>
    <w:rsid w:val="001953FB"/>
    <w:rsid w:val="001C1B9B"/>
    <w:rsid w:val="001E1456"/>
    <w:rsid w:val="001E2905"/>
    <w:rsid w:val="001E54A9"/>
    <w:rsid w:val="00203596"/>
    <w:rsid w:val="002079D4"/>
    <w:rsid w:val="00210B85"/>
    <w:rsid w:val="00237451"/>
    <w:rsid w:val="00246CCF"/>
    <w:rsid w:val="002655C2"/>
    <w:rsid w:val="00266F6D"/>
    <w:rsid w:val="002675D2"/>
    <w:rsid w:val="002B5346"/>
    <w:rsid w:val="002B6D9D"/>
    <w:rsid w:val="002C3E85"/>
    <w:rsid w:val="002F0D89"/>
    <w:rsid w:val="00320413"/>
    <w:rsid w:val="003238F3"/>
    <w:rsid w:val="00340409"/>
    <w:rsid w:val="00345E80"/>
    <w:rsid w:val="00350CF1"/>
    <w:rsid w:val="00361063"/>
    <w:rsid w:val="0036651F"/>
    <w:rsid w:val="00375F73"/>
    <w:rsid w:val="003A3F8A"/>
    <w:rsid w:val="003A4636"/>
    <w:rsid w:val="003A677C"/>
    <w:rsid w:val="003C091E"/>
    <w:rsid w:val="003D0DCA"/>
    <w:rsid w:val="003E674A"/>
    <w:rsid w:val="00403379"/>
    <w:rsid w:val="00420A6E"/>
    <w:rsid w:val="00421739"/>
    <w:rsid w:val="004353BB"/>
    <w:rsid w:val="004529D7"/>
    <w:rsid w:val="00470B3E"/>
    <w:rsid w:val="00472855"/>
    <w:rsid w:val="00481107"/>
    <w:rsid w:val="00486CDF"/>
    <w:rsid w:val="004B12BA"/>
    <w:rsid w:val="004C3B60"/>
    <w:rsid w:val="004D248F"/>
    <w:rsid w:val="004D648C"/>
    <w:rsid w:val="004E7009"/>
    <w:rsid w:val="0050040B"/>
    <w:rsid w:val="00500DD4"/>
    <w:rsid w:val="005100E3"/>
    <w:rsid w:val="00527CBE"/>
    <w:rsid w:val="005412A4"/>
    <w:rsid w:val="005452BF"/>
    <w:rsid w:val="00553C7C"/>
    <w:rsid w:val="00557F85"/>
    <w:rsid w:val="00567549"/>
    <w:rsid w:val="00570D25"/>
    <w:rsid w:val="005A1CAD"/>
    <w:rsid w:val="005A570B"/>
    <w:rsid w:val="005B2FC0"/>
    <w:rsid w:val="005B307A"/>
    <w:rsid w:val="005B5F17"/>
    <w:rsid w:val="005C608A"/>
    <w:rsid w:val="005D5336"/>
    <w:rsid w:val="005E137E"/>
    <w:rsid w:val="005E550F"/>
    <w:rsid w:val="006000A8"/>
    <w:rsid w:val="0060665F"/>
    <w:rsid w:val="00623054"/>
    <w:rsid w:val="006553D2"/>
    <w:rsid w:val="0067034D"/>
    <w:rsid w:val="00680988"/>
    <w:rsid w:val="006A5450"/>
    <w:rsid w:val="006B20CF"/>
    <w:rsid w:val="006E4D39"/>
    <w:rsid w:val="00707917"/>
    <w:rsid w:val="0071671A"/>
    <w:rsid w:val="00761888"/>
    <w:rsid w:val="007631E7"/>
    <w:rsid w:val="007673E3"/>
    <w:rsid w:val="00767EE6"/>
    <w:rsid w:val="007812AF"/>
    <w:rsid w:val="007B5C43"/>
    <w:rsid w:val="007C51BF"/>
    <w:rsid w:val="007D6E2B"/>
    <w:rsid w:val="007F3488"/>
    <w:rsid w:val="0080001F"/>
    <w:rsid w:val="00831118"/>
    <w:rsid w:val="00835CA2"/>
    <w:rsid w:val="00836865"/>
    <w:rsid w:val="0084632F"/>
    <w:rsid w:val="0087206A"/>
    <w:rsid w:val="0087721E"/>
    <w:rsid w:val="00883F25"/>
    <w:rsid w:val="00885C51"/>
    <w:rsid w:val="008A7607"/>
    <w:rsid w:val="008B7F70"/>
    <w:rsid w:val="008D7CC1"/>
    <w:rsid w:val="00932EC9"/>
    <w:rsid w:val="009367B8"/>
    <w:rsid w:val="009434E5"/>
    <w:rsid w:val="00955145"/>
    <w:rsid w:val="00970DF6"/>
    <w:rsid w:val="0097708A"/>
    <w:rsid w:val="00983F0F"/>
    <w:rsid w:val="00996D7F"/>
    <w:rsid w:val="009A02B1"/>
    <w:rsid w:val="009D2221"/>
    <w:rsid w:val="00A017DD"/>
    <w:rsid w:val="00A13302"/>
    <w:rsid w:val="00A14747"/>
    <w:rsid w:val="00A4738D"/>
    <w:rsid w:val="00A53410"/>
    <w:rsid w:val="00A834F7"/>
    <w:rsid w:val="00A94244"/>
    <w:rsid w:val="00AB7303"/>
    <w:rsid w:val="00AD7EBB"/>
    <w:rsid w:val="00AF2BD7"/>
    <w:rsid w:val="00AF4918"/>
    <w:rsid w:val="00B04C1F"/>
    <w:rsid w:val="00B24631"/>
    <w:rsid w:val="00B274F8"/>
    <w:rsid w:val="00B30108"/>
    <w:rsid w:val="00B3443B"/>
    <w:rsid w:val="00B45D9F"/>
    <w:rsid w:val="00B575F4"/>
    <w:rsid w:val="00B81498"/>
    <w:rsid w:val="00B91BB8"/>
    <w:rsid w:val="00B94F92"/>
    <w:rsid w:val="00BA0527"/>
    <w:rsid w:val="00BA571F"/>
    <w:rsid w:val="00BC3F6F"/>
    <w:rsid w:val="00BD2EDA"/>
    <w:rsid w:val="00BD738D"/>
    <w:rsid w:val="00BD75F0"/>
    <w:rsid w:val="00BE05B9"/>
    <w:rsid w:val="00BE5FBF"/>
    <w:rsid w:val="00BF06D6"/>
    <w:rsid w:val="00BF1165"/>
    <w:rsid w:val="00BF30E4"/>
    <w:rsid w:val="00BF6CBF"/>
    <w:rsid w:val="00BF6F77"/>
    <w:rsid w:val="00C07425"/>
    <w:rsid w:val="00C07BA9"/>
    <w:rsid w:val="00C10D19"/>
    <w:rsid w:val="00C15057"/>
    <w:rsid w:val="00C22ADA"/>
    <w:rsid w:val="00C26642"/>
    <w:rsid w:val="00C26F66"/>
    <w:rsid w:val="00C33DFC"/>
    <w:rsid w:val="00C35B20"/>
    <w:rsid w:val="00C43B16"/>
    <w:rsid w:val="00C45B68"/>
    <w:rsid w:val="00C550A2"/>
    <w:rsid w:val="00C62A16"/>
    <w:rsid w:val="00C644C9"/>
    <w:rsid w:val="00C8142C"/>
    <w:rsid w:val="00C859CA"/>
    <w:rsid w:val="00C939EF"/>
    <w:rsid w:val="00C9552A"/>
    <w:rsid w:val="00CA74C9"/>
    <w:rsid w:val="00CD1D78"/>
    <w:rsid w:val="00D00E8A"/>
    <w:rsid w:val="00D0703D"/>
    <w:rsid w:val="00D51FC9"/>
    <w:rsid w:val="00D545F3"/>
    <w:rsid w:val="00D60B8B"/>
    <w:rsid w:val="00D62EB8"/>
    <w:rsid w:val="00D6502C"/>
    <w:rsid w:val="00D66249"/>
    <w:rsid w:val="00D708DB"/>
    <w:rsid w:val="00D71B7C"/>
    <w:rsid w:val="00D74128"/>
    <w:rsid w:val="00D74394"/>
    <w:rsid w:val="00D92D5D"/>
    <w:rsid w:val="00D95A38"/>
    <w:rsid w:val="00DA52B2"/>
    <w:rsid w:val="00DA7C1F"/>
    <w:rsid w:val="00DD23F2"/>
    <w:rsid w:val="00E01FF5"/>
    <w:rsid w:val="00E14185"/>
    <w:rsid w:val="00E459C3"/>
    <w:rsid w:val="00E46FB2"/>
    <w:rsid w:val="00E61E43"/>
    <w:rsid w:val="00E84863"/>
    <w:rsid w:val="00E951E7"/>
    <w:rsid w:val="00EA3A7C"/>
    <w:rsid w:val="00EB4A7C"/>
    <w:rsid w:val="00ED281E"/>
    <w:rsid w:val="00ED738D"/>
    <w:rsid w:val="00EE3520"/>
    <w:rsid w:val="00EF67E5"/>
    <w:rsid w:val="00F15E1C"/>
    <w:rsid w:val="00F377CE"/>
    <w:rsid w:val="00F43A13"/>
    <w:rsid w:val="00F475B6"/>
    <w:rsid w:val="00F60299"/>
    <w:rsid w:val="00F80966"/>
    <w:rsid w:val="00F854D0"/>
    <w:rsid w:val="00F93BC4"/>
    <w:rsid w:val="00F959EC"/>
    <w:rsid w:val="00F969DC"/>
    <w:rsid w:val="00FA0BCA"/>
    <w:rsid w:val="00FA248F"/>
    <w:rsid w:val="00FB7DA7"/>
    <w:rsid w:val="00FC5C65"/>
    <w:rsid w:val="00FD38A7"/>
    <w:rsid w:val="00FD5784"/>
    <w:rsid w:val="00FE4493"/>
    <w:rsid w:val="00FE7290"/>
    <w:rsid w:val="00FF686D"/>
    <w:rsid w:val="00F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D9DB96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uiPriority w:val="99"/>
    <w:unhideWhenUsed/>
    <w:rsid w:val="00B04C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B04C1F"/>
  </w:style>
  <w:style w:type="paragraph" w:styleId="a9">
    <w:name w:val="footer"/>
    <w:basedOn w:val="a"/>
    <w:link w:val="Char0"/>
    <w:uiPriority w:val="99"/>
    <w:unhideWhenUsed/>
    <w:rsid w:val="00B04C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B04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3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199</cp:revision>
  <dcterms:created xsi:type="dcterms:W3CDTF">2018-07-02T07:50:00Z</dcterms:created>
  <dcterms:modified xsi:type="dcterms:W3CDTF">2021-04-02T06:55:00Z</dcterms:modified>
</cp:coreProperties>
</file>